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A8768" w14:textId="77777777" w:rsidR="00BD1283" w:rsidRDefault="006F2620">
      <w:pPr>
        <w:pStyle w:val="1"/>
        <w:spacing w:before="0" w:after="0" w:line="273" w:lineRule="auto"/>
        <w:rPr>
          <w:rFonts w:ascii="PT Sans;Trebuchet MS;sans-serif" w:hAnsi="PT Sans;Trebuchet MS;sans-serif"/>
          <w:color w:val="1F1F1F"/>
          <w:sz w:val="18"/>
        </w:rPr>
      </w:pPr>
      <w:r>
        <w:rPr>
          <w:rFonts w:ascii="PT Sans;Trebuchet MS;sans-serif" w:hAnsi="PT Sans;Trebuchet MS;sans-serif"/>
          <w:color w:val="1F1F1F"/>
          <w:sz w:val="18"/>
        </w:rPr>
        <w:t>Шойгу назвал основные цели и задачи военной спецоперации ВС РФ</w:t>
      </w:r>
    </w:p>
    <w:p w14:paraId="7BA97945" w14:textId="77777777" w:rsidR="00BD1283" w:rsidRDefault="006F2620">
      <w:pPr>
        <w:pStyle w:val="a1"/>
        <w:spacing w:after="0" w:line="273" w:lineRule="auto"/>
      </w:pPr>
      <w:hyperlink r:id="rId4"/>
    </w:p>
    <w:p w14:paraId="2F9E39C3" w14:textId="77777777" w:rsidR="00BD1283" w:rsidRDefault="006F2620">
      <w:pPr>
        <w:pStyle w:val="a1"/>
        <w:spacing w:after="0" w:line="273" w:lineRule="auto"/>
        <w:rPr>
          <w:rFonts w:ascii="PT Sans;Trebuchet MS;sans-serif" w:hAnsi="PT Sans;Trebuchet MS;sans-serif"/>
          <w:b/>
          <w:color w:val="1F1F1F"/>
          <w:sz w:val="18"/>
        </w:rPr>
      </w:pPr>
      <w:hyperlink r:id="rId5">
        <w:r>
          <w:rPr>
            <w:rFonts w:ascii="PT Sans;Trebuchet MS;sans-serif" w:hAnsi="PT Sans;Trebuchet MS;sans-serif"/>
            <w:b/>
            <w:color w:val="1F1F1F"/>
            <w:sz w:val="18"/>
          </w:rPr>
          <w:t>Шойгу назвал основные цели и </w:t>
        </w:r>
        <w:r>
          <w:rPr>
            <w:rFonts w:ascii="PT Sans;Trebuchet MS;sans-serif" w:hAnsi="PT Sans;Trebuchet MS;sans-serif"/>
            <w:b/>
            <w:color w:val="1F1F1F"/>
            <w:sz w:val="18"/>
          </w:rPr>
          <w:t>задачи военной спецоперации ВС РФ | Новости | Пятый канал (5-tv.ru)</w:t>
        </w:r>
      </w:hyperlink>
      <w:r>
        <w:rPr>
          <w:rFonts w:ascii="PT Sans;Trebuchet MS;sans-serif" w:hAnsi="PT Sans;Trebuchet MS;sans-serif"/>
          <w:b/>
          <w:color w:val="1F1F1F"/>
          <w:sz w:val="18"/>
        </w:rPr>
        <w:t xml:space="preserve"> </w:t>
      </w:r>
    </w:p>
    <w:p w14:paraId="641AC4AE" w14:textId="77777777" w:rsidR="00BD1283" w:rsidRDefault="006F2620">
      <w:pPr>
        <w:pStyle w:val="a1"/>
        <w:spacing w:after="0"/>
      </w:pPr>
      <w:hyperlink r:id="rId6">
        <w:r>
          <w:rPr>
            <w:rFonts w:ascii="PT Sans;Trebuchet MS;sans-serif" w:hAnsi="PT Sans;Trebuchet MS;sans-serif"/>
            <w:color w:val="1D4B79"/>
            <w:sz w:val="18"/>
          </w:rPr>
          <w:t>1 мар</w:t>
        </w:r>
      </w:hyperlink>
      <w:r>
        <w:rPr>
          <w:rFonts w:ascii="PT Sans;Trebuchet MS;sans-serif" w:hAnsi="PT Sans;Trebuchet MS;sans-serif"/>
          <w:color w:val="1F1F1F"/>
          <w:sz w:val="18"/>
        </w:rPr>
        <w:t>, 12:49 </w:t>
      </w:r>
      <w:r>
        <w:rPr>
          <w:rFonts w:ascii="PT Sans;Trebuchet MS;sans-serif" w:hAnsi="PT Sans;Trebuchet MS;sans-serif"/>
          <w:color w:val="989898"/>
          <w:sz w:val="18"/>
        </w:rPr>
        <w:t>|</w:t>
      </w:r>
      <w:r>
        <w:rPr>
          <w:rFonts w:ascii="PT Sans;Trebuchet MS;sans-serif" w:hAnsi="PT Sans;Trebuchet MS;sans-serif"/>
          <w:color w:val="1F1F1F"/>
          <w:sz w:val="18"/>
        </w:rPr>
        <w:t> </w:t>
      </w:r>
    </w:p>
    <w:p w14:paraId="71F8350E" w14:textId="77777777" w:rsidR="00BD1283" w:rsidRDefault="006F2620">
      <w:pPr>
        <w:pStyle w:val="2"/>
      </w:pPr>
      <w:hyperlink r:id="rId7">
        <w:r>
          <w:rPr>
            <w:rFonts w:ascii="PT Sans;Trebuchet MS;sans-serif" w:hAnsi="PT Sans;Trebuchet MS;sans-serif"/>
            <w:i w:val="0"/>
            <w:color w:val="1D4B79"/>
            <w:sz w:val="18"/>
          </w:rPr>
          <w:t>Светлана Шевченко</w:t>
        </w:r>
      </w:hyperlink>
    </w:p>
    <w:p w14:paraId="5A183EDD" w14:textId="77777777" w:rsidR="00BD1283" w:rsidRDefault="006F2620">
      <w:pPr>
        <w:pStyle w:val="a1"/>
        <w:spacing w:line="240" w:lineRule="auto"/>
      </w:pPr>
      <w:r>
        <w:rPr>
          <w:color w:val="1F1F1F"/>
        </w:rPr>
        <w:t> </w:t>
      </w:r>
      <w:hyperlink r:id="rId8">
        <w:r>
          <w:rPr>
            <w:rFonts w:ascii="PT Sans;Trebuchet MS;sans-serif" w:hAnsi="PT Sans;Trebuchet MS;sans-serif"/>
            <w:color w:val="FFFFFF"/>
            <w:sz w:val="18"/>
            <w:shd w:val="clear" w:color="auto" w:fill="C80039"/>
          </w:rPr>
          <w:t>Общество</w:t>
        </w:r>
      </w:hyperlink>
      <w:r>
        <w:rPr>
          <w:rFonts w:ascii="PT Sans;Trebuchet MS;sans-serif" w:hAnsi="PT Sans;Trebuchet MS;sans-serif"/>
          <w:color w:val="1F1F1F"/>
          <w:sz w:val="18"/>
        </w:rPr>
        <w:t> </w:t>
      </w:r>
      <w:r>
        <w:rPr>
          <w:rFonts w:ascii="PT Sans;Trebuchet MS;sans-serif" w:hAnsi="PT Sans;Trebuchet MS;sans-serif"/>
          <w:noProof/>
          <w:color w:val="1F1F1F"/>
          <w:sz w:val="18"/>
        </w:rPr>
        <w:drawing>
          <wp:inline distT="0" distB="0" distL="0" distR="0" wp14:anchorId="39A0BAD5" wp14:editId="662C42D6">
            <wp:extent cx="129540" cy="8382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T Sans;Trebuchet MS;sans-serif" w:hAnsi="PT Sans;Trebuchet MS;sans-serif"/>
          <w:color w:val="1F1F1F"/>
          <w:sz w:val="18"/>
        </w:rPr>
        <w:t>296</w:t>
      </w:r>
    </w:p>
    <w:p w14:paraId="6F3089F6" w14:textId="77777777" w:rsidR="00BD1283" w:rsidRDefault="006F2620">
      <w:pPr>
        <w:pStyle w:val="a1"/>
        <w:spacing w:after="0"/>
        <w:rPr>
          <w:rFonts w:ascii="PT Sans;Trebuchet MS;sans-serif" w:hAnsi="PT Sans;Trebuchet MS;sans-serif"/>
          <w:color w:val="1F1F1F"/>
        </w:rPr>
      </w:pPr>
      <w:r>
        <w:rPr>
          <w:rFonts w:ascii="PT Sans;Trebuchet MS;sans-serif" w:hAnsi="PT Sans;Trebuchet MS;sans-serif"/>
          <w:color w:val="1F1F1F"/>
        </w:rPr>
        <w:t>Министр обороны подчеркнул, что она будет проводиться до момента достижения поставленных задач.</w:t>
      </w:r>
    </w:p>
    <w:p w14:paraId="34298EDD" w14:textId="77777777" w:rsidR="00BD1283" w:rsidRDefault="00BD1283">
      <w:pPr>
        <w:sectPr w:rsidR="00BD1283"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395A8EB9" w14:textId="77777777" w:rsidR="00BD1283" w:rsidRDefault="00BD1283">
      <w:pPr>
        <w:pStyle w:val="a1"/>
      </w:pPr>
    </w:p>
    <w:p w14:paraId="62223243" w14:textId="77777777" w:rsidR="00BD1283" w:rsidRDefault="00BD1283">
      <w:pPr>
        <w:sectPr w:rsidR="00BD1283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54EF1320" w14:textId="77777777" w:rsidR="00BD1283" w:rsidRDefault="006F2620">
      <w:pPr>
        <w:pStyle w:val="a1"/>
        <w:rPr>
          <w:rFonts w:ascii="PT Sans;Trebuchet MS;sans-serif" w:hAnsi="PT Sans;Trebuchet MS;sans-serif"/>
          <w:color w:val="7E888B"/>
          <w:sz w:val="18"/>
        </w:rPr>
      </w:pPr>
      <w:r>
        <w:rPr>
          <w:rFonts w:ascii="PT Sans;Trebuchet MS;sans-serif" w:hAnsi="PT Sans;Trebuchet MS;sans-serif"/>
          <w:color w:val="7E888B"/>
          <w:sz w:val="18"/>
        </w:rPr>
        <w:t xml:space="preserve">Фото, видео: РИА Новости / Константин </w:t>
      </w:r>
      <w:proofErr w:type="spellStart"/>
      <w:r>
        <w:rPr>
          <w:rFonts w:ascii="PT Sans;Trebuchet MS;sans-serif" w:hAnsi="PT Sans;Trebuchet MS;sans-serif"/>
          <w:color w:val="7E888B"/>
          <w:sz w:val="18"/>
        </w:rPr>
        <w:t>Михальчевский</w:t>
      </w:r>
      <w:proofErr w:type="spellEnd"/>
      <w:r>
        <w:rPr>
          <w:rFonts w:ascii="PT Sans;Trebuchet MS;sans-serif" w:hAnsi="PT Sans;Trebuchet MS;sans-serif"/>
          <w:color w:val="7E888B"/>
          <w:sz w:val="18"/>
        </w:rPr>
        <w:t>; 5-tv.ru</w:t>
      </w:r>
    </w:p>
    <w:p w14:paraId="72BD83D8" w14:textId="77777777" w:rsidR="00BD1283" w:rsidRDefault="006F2620">
      <w:pPr>
        <w:pStyle w:val="a1"/>
        <w:spacing w:after="0"/>
      </w:pPr>
      <w:r>
        <w:rPr>
          <w:rFonts w:ascii="PT Sans;Trebuchet MS;sans-serif" w:hAnsi="PT Sans;Trebuchet MS;sans-serif"/>
          <w:color w:val="7E888B"/>
          <w:sz w:val="18"/>
        </w:rPr>
        <w:t>Читайте нас в: </w:t>
      </w:r>
      <w:r>
        <w:rPr>
          <w:rFonts w:ascii="PT Sans;Trebuchet MS;sans-serif" w:hAnsi="PT Sans;Trebuchet MS;sans-serif"/>
          <w:noProof/>
          <w:color w:val="2B3541"/>
          <w:sz w:val="18"/>
          <w:shd w:val="clear" w:color="auto" w:fill="F5F5F5"/>
        </w:rPr>
        <w:drawing>
          <wp:inline distT="0" distB="0" distL="0" distR="0" wp14:anchorId="4B0CF431" wp14:editId="4B00DD95">
            <wp:extent cx="190500" cy="190500"/>
            <wp:effectExtent l="0" t="0" r="0" b="0"/>
            <wp:docPr id="2" name="Изображение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2" w:tgtFrame="_blank">
        <w:r>
          <w:rPr>
            <w:rFonts w:ascii="PT Sans;Trebuchet MS;sans-serif" w:hAnsi="PT Sans;Trebuchet MS;sans-serif"/>
            <w:color w:val="2B3541"/>
            <w:sz w:val="18"/>
            <w:shd w:val="clear" w:color="auto" w:fill="F5F5F5"/>
          </w:rPr>
          <w:t> Дзен</w:t>
        </w:r>
      </w:hyperlink>
      <w:r>
        <w:rPr>
          <w:rFonts w:ascii="PT Sans;Trebuchet MS;sans-serif" w:hAnsi="PT Sans;Trebuchet MS;sans-serif"/>
          <w:color w:val="7E888B"/>
          <w:sz w:val="18"/>
        </w:rPr>
        <w:t> </w:t>
      </w:r>
      <w:r>
        <w:rPr>
          <w:rFonts w:ascii="PT Sans;Trebuchet MS;sans-serif" w:hAnsi="PT Sans;Trebuchet MS;sans-serif"/>
          <w:noProof/>
          <w:color w:val="2B3541"/>
          <w:sz w:val="18"/>
          <w:shd w:val="clear" w:color="auto" w:fill="F5F5F5"/>
        </w:rPr>
        <w:drawing>
          <wp:inline distT="0" distB="0" distL="0" distR="0" wp14:anchorId="7B41788A" wp14:editId="19BA370D">
            <wp:extent cx="190500" cy="190500"/>
            <wp:effectExtent l="0" t="0" r="0" b="0"/>
            <wp:docPr id="3" name="Изображение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5" w:tgtFrame="_blank">
        <w:r>
          <w:rPr>
            <w:rFonts w:ascii="PT Sans;Trebuchet MS;sans-serif" w:hAnsi="PT Sans;Trebuchet MS;sans-serif"/>
            <w:color w:val="2B3541"/>
            <w:sz w:val="18"/>
            <w:shd w:val="clear" w:color="auto" w:fill="F5F5F5"/>
          </w:rPr>
          <w:t> </w:t>
        </w:r>
        <w:proofErr w:type="spellStart"/>
        <w:r>
          <w:rPr>
            <w:rFonts w:ascii="PT Sans;Trebuchet MS;sans-serif" w:hAnsi="PT Sans;Trebuchet MS;sans-serif"/>
            <w:color w:val="2B3541"/>
            <w:sz w:val="18"/>
            <w:shd w:val="clear" w:color="auto" w:fill="F5F5F5"/>
          </w:rPr>
          <w:t>Яндекс.Новости</w:t>
        </w:r>
        <w:proofErr w:type="spellEnd"/>
      </w:hyperlink>
    </w:p>
    <w:p w14:paraId="6B77F1C6" w14:textId="77777777" w:rsidR="00BD1283" w:rsidRDefault="006F2620">
      <w:pPr>
        <w:pStyle w:val="a1"/>
        <w:spacing w:after="0"/>
      </w:pPr>
      <w:hyperlink r:id="rId16">
        <w:r>
          <w:rPr>
            <w:rFonts w:ascii="PT Sans;Trebuchet MS;sans-serif" w:hAnsi="PT Sans;Trebuchet MS;sans-serif"/>
            <w:b/>
            <w:caps/>
            <w:color w:val="FFFFFF"/>
            <w:sz w:val="18"/>
            <w:shd w:val="clear" w:color="auto" w:fill="C80039"/>
          </w:rPr>
          <w:t>ТЕМА:</w:t>
        </w:r>
      </w:hyperlink>
    </w:p>
    <w:p w14:paraId="73831FF4" w14:textId="77777777" w:rsidR="00BD1283" w:rsidRDefault="006F2620">
      <w:pPr>
        <w:pStyle w:val="a1"/>
        <w:spacing w:after="0"/>
        <w:ind w:left="96" w:right="24"/>
      </w:pPr>
      <w:hyperlink r:id="rId17">
        <w:r>
          <w:rPr>
            <w:rFonts w:ascii="PT Sans;Trebuchet MS;sans-serif" w:hAnsi="PT Sans;Trebuchet MS;sans-serif"/>
            <w:color w:val="1D4B79"/>
            <w:sz w:val="18"/>
          </w:rPr>
          <w:t>Специальная военная операция России</w:t>
        </w:r>
      </w:hyperlink>
    </w:p>
    <w:p w14:paraId="086DCA8E" w14:textId="77777777" w:rsidR="00BD1283" w:rsidRDefault="00BD1283">
      <w:pPr>
        <w:pStyle w:val="a9"/>
      </w:pPr>
    </w:p>
    <w:p w14:paraId="77006740" w14:textId="77777777" w:rsidR="00BD1283" w:rsidRDefault="00BD1283">
      <w:pPr>
        <w:sectPr w:rsidR="00BD1283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6585EEE5" w14:textId="77777777" w:rsidR="00BD1283" w:rsidRDefault="006F2620">
      <w:pPr>
        <w:pStyle w:val="a1"/>
        <w:spacing w:after="0"/>
        <w:ind w:right="1200"/>
      </w:pPr>
      <w:r>
        <w:t>Главная задача проводимой ВС РФ военной спецоперации — защитить Россию от внешней военной угрозы со стороны Запада. Об эт</w:t>
      </w:r>
      <w:r>
        <w:t>ом заявил министр обороны Сергей Шойгу в ходе селекторного совещания.</w:t>
      </w:r>
    </w:p>
    <w:p w14:paraId="5E2AAFB7" w14:textId="77777777" w:rsidR="00BD1283" w:rsidRDefault="006F2620">
      <w:pPr>
        <w:pStyle w:val="a1"/>
        <w:spacing w:after="0"/>
        <w:ind w:right="1200"/>
      </w:pPr>
      <w:r>
        <w:rPr>
          <w:rStyle w:val="a5"/>
          <w:rFonts w:ascii="PT Sans;Trebuchet MS;sans-serif" w:hAnsi="PT Sans;Trebuchet MS;sans-serif"/>
          <w:i w:val="0"/>
          <w:color w:val="1F1F1F"/>
        </w:rPr>
        <w:t>«Группировка Вооруженных сил Российской Федерации продолжит проведение специальной военной операции до достижения поставленных целей», —</w:t>
      </w:r>
      <w:r>
        <w:rPr>
          <w:rFonts w:ascii="PT Sans;Trebuchet MS;sans-serif" w:hAnsi="PT Sans;Trebuchet MS;sans-serif"/>
          <w:color w:val="1F1F1F"/>
        </w:rPr>
        <w:t> отметил министр.</w:t>
      </w:r>
    </w:p>
    <w:p w14:paraId="26A3E83B" w14:textId="77777777" w:rsidR="00BD1283" w:rsidRDefault="006F2620">
      <w:pPr>
        <w:pStyle w:val="a1"/>
        <w:spacing w:after="0"/>
        <w:ind w:right="1200"/>
        <w:rPr>
          <w:rFonts w:ascii="PT Sans;Trebuchet MS;sans-serif" w:hAnsi="PT Sans;Trebuchet MS;sans-serif"/>
          <w:color w:val="1F1F1F"/>
        </w:rPr>
      </w:pPr>
      <w:r>
        <w:rPr>
          <w:rFonts w:ascii="PT Sans;Trebuchet MS;sans-serif" w:hAnsi="PT Sans;Trebuchet MS;sans-serif"/>
          <w:color w:val="1F1F1F"/>
        </w:rPr>
        <w:t xml:space="preserve">Шойгу напомнил, что специальная </w:t>
      </w:r>
      <w:r>
        <w:rPr>
          <w:rFonts w:ascii="PT Sans;Trebuchet MS;sans-serif" w:hAnsi="PT Sans;Trebuchet MS;sans-serif"/>
          <w:color w:val="1F1F1F"/>
        </w:rPr>
        <w:t>операция проводится для «защиты населения Донбасса, демилитаризации и денацификации Украины». Он подчеркнул, что Запад пытается использовать украинцев в борьбе против России, не гнушаясь методами. В частности, националисты в </w:t>
      </w:r>
      <w:proofErr w:type="spellStart"/>
      <w:r>
        <w:rPr>
          <w:rFonts w:ascii="PT Sans;Trebuchet MS;sans-serif" w:hAnsi="PT Sans;Trebuchet MS;sans-serif"/>
          <w:color w:val="1F1F1F"/>
        </w:rPr>
        <w:t>Незалежной</w:t>
      </w:r>
      <w:proofErr w:type="spellEnd"/>
      <w:r>
        <w:rPr>
          <w:rFonts w:ascii="PT Sans;Trebuchet MS;sans-serif" w:hAnsi="PT Sans;Trebuchet MS;sans-serif"/>
          <w:color w:val="1F1F1F"/>
        </w:rPr>
        <w:t xml:space="preserve"> используют мирных гр</w:t>
      </w:r>
      <w:r>
        <w:rPr>
          <w:rFonts w:ascii="PT Sans;Trebuchet MS;sans-serif" w:hAnsi="PT Sans;Trebuchet MS;sans-serif"/>
          <w:color w:val="1F1F1F"/>
        </w:rPr>
        <w:t>аждан в качестве живого щита.</w:t>
      </w:r>
    </w:p>
    <w:p w14:paraId="7910F6B9" w14:textId="77777777" w:rsidR="00BD1283" w:rsidRDefault="006F2620">
      <w:pPr>
        <w:pStyle w:val="a1"/>
        <w:spacing w:after="0"/>
        <w:ind w:right="1200"/>
      </w:pPr>
      <w:r>
        <w:rPr>
          <w:rStyle w:val="a5"/>
          <w:rFonts w:ascii="PT Sans;Trebuchet MS;sans-serif" w:hAnsi="PT Sans;Trebuchet MS;sans-serif"/>
          <w:i w:val="0"/>
          <w:color w:val="1F1F1F"/>
        </w:rPr>
        <w:t>«Реактивные системы залпового огня, орудия, крупнокалиберные минометы размещаются во дворах жилых домов, вблизи школ и детских садов», —</w:t>
      </w:r>
      <w:r>
        <w:rPr>
          <w:rFonts w:ascii="PT Sans;Trebuchet MS;sans-serif" w:hAnsi="PT Sans;Trebuchet MS;sans-serif"/>
          <w:color w:val="1F1F1F"/>
        </w:rPr>
        <w:t> заявил Шойгу.</w:t>
      </w:r>
    </w:p>
    <w:p w14:paraId="1AD60880" w14:textId="77777777" w:rsidR="00BD1283" w:rsidRDefault="006F2620">
      <w:pPr>
        <w:pStyle w:val="a1"/>
        <w:spacing w:after="0"/>
        <w:ind w:right="1200"/>
        <w:rPr>
          <w:rFonts w:ascii="PT Sans;Trebuchet MS;sans-serif" w:hAnsi="PT Sans;Trebuchet MS;sans-serif"/>
          <w:color w:val="1F1F1F"/>
        </w:rPr>
      </w:pPr>
      <w:r>
        <w:rPr>
          <w:rFonts w:ascii="PT Sans;Trebuchet MS;sans-serif" w:hAnsi="PT Sans;Trebuchet MS;sans-serif"/>
          <w:color w:val="1F1F1F"/>
        </w:rPr>
        <w:t xml:space="preserve">Министр в своей речи особо подчеркнул, что Россия не оккупирует территорию </w:t>
      </w:r>
      <w:r>
        <w:rPr>
          <w:rFonts w:ascii="PT Sans;Trebuchet MS;sans-serif" w:hAnsi="PT Sans;Trebuchet MS;sans-serif"/>
          <w:color w:val="1F1F1F"/>
        </w:rPr>
        <w:t>соседнего государства и принимает все меры по обеспечению безопасности мирных жителей и сохранения их жизней.</w:t>
      </w:r>
    </w:p>
    <w:p w14:paraId="2010E28E" w14:textId="77777777" w:rsidR="00BD1283" w:rsidRDefault="006F2620">
      <w:pPr>
        <w:pStyle w:val="a1"/>
        <w:spacing w:after="0"/>
        <w:ind w:right="1200"/>
      </w:pPr>
      <w:r>
        <w:rPr>
          <w:rStyle w:val="a5"/>
          <w:rFonts w:ascii="PT Sans;Trebuchet MS;sans-serif" w:hAnsi="PT Sans;Trebuchet MS;sans-serif"/>
          <w:i w:val="0"/>
          <w:color w:val="1F1F1F"/>
        </w:rPr>
        <w:t>«Подчеркну, что удары наносятся только по военным объектам и исключительно высокоточным оружием», —</w:t>
      </w:r>
      <w:r>
        <w:rPr>
          <w:rFonts w:ascii="PT Sans;Trebuchet MS;sans-serif" w:hAnsi="PT Sans;Trebuchet MS;sans-serif"/>
          <w:color w:val="1F1F1F"/>
        </w:rPr>
        <w:t> заявил Шойгу.</w:t>
      </w:r>
    </w:p>
    <w:p w14:paraId="42D02313" w14:textId="77777777" w:rsidR="00BD1283" w:rsidRDefault="006F2620">
      <w:pPr>
        <w:pStyle w:val="a1"/>
        <w:spacing w:after="0"/>
        <w:ind w:right="1200"/>
        <w:rPr>
          <w:rFonts w:ascii="PT Sans;Trebuchet MS;sans-serif" w:hAnsi="PT Sans;Trebuchet MS;sans-serif"/>
          <w:color w:val="1F1F1F"/>
        </w:rPr>
      </w:pPr>
      <w:r>
        <w:rPr>
          <w:rFonts w:ascii="PT Sans;Trebuchet MS;sans-serif" w:hAnsi="PT Sans;Trebuchet MS;sans-serif"/>
          <w:color w:val="1F1F1F"/>
        </w:rPr>
        <w:t>Глава Минобороны РФ поблагодарил</w:t>
      </w:r>
      <w:r>
        <w:rPr>
          <w:rFonts w:ascii="PT Sans;Trebuchet MS;sans-serif" w:hAnsi="PT Sans;Trebuchet MS;sans-serif"/>
          <w:color w:val="1F1F1F"/>
        </w:rPr>
        <w:t xml:space="preserve"> личный состав «за мужество и героизм, добросовестное и профессиональное выполнение поставленных задач».</w:t>
      </w:r>
    </w:p>
    <w:p w14:paraId="45DE604D" w14:textId="77777777" w:rsidR="00BD1283" w:rsidRDefault="00BD1283">
      <w:pPr>
        <w:sectPr w:rsidR="00BD1283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7F213FFD" w14:textId="77777777" w:rsidR="00BD1283" w:rsidRDefault="00BD1283"/>
    <w:sectPr w:rsidR="00BD1283">
      <w:type w:val="continuous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T Sans;Trebuchet MS;sans-serif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283"/>
    <w:rsid w:val="006F2620"/>
    <w:rsid w:val="00BD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C292"/>
  <w15:docId w15:val="{81C17837-5B15-4DB4-91AE-A1D547B3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  <w:lang/>
    </w:rPr>
  </w:style>
  <w:style w:type="character" w:styleId="a5">
    <w:name w:val="Emphasis"/>
    <w:qFormat/>
    <w:rPr>
      <w:i/>
      <w:iCs/>
    </w:rPr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  <w:rPr>
      <w:lang/>
    </w:rPr>
  </w:style>
  <w:style w:type="paragraph" w:styleId="2">
    <w:name w:val="envelope return"/>
    <w:basedOn w:val="a"/>
    <w:pPr>
      <w:suppressLineNumbers/>
    </w:pPr>
    <w:rPr>
      <w:i/>
      <w:iCs/>
    </w:rPr>
  </w:style>
  <w:style w:type="paragraph" w:customStyle="1" w:styleId="a9">
    <w:name w:val="Горизонтальная линия"/>
    <w:basedOn w:val="a"/>
    <w:next w:val="a1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5-tv.ru/news/list/society/" TargetMode="External"/><Relationship Id="rId13" Type="http://schemas.openxmlformats.org/officeDocument/2006/relationships/hyperlink" Target="https://yandex.ru/news/?favid=2061&amp;from=rubric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5-tv.ru/authors/shevchenko-svetlana/" TargetMode="External"/><Relationship Id="rId12" Type="http://schemas.openxmlformats.org/officeDocument/2006/relationships/hyperlink" Target="https://zen.yandex.ru/5-tv.ru" TargetMode="External"/><Relationship Id="rId17" Type="http://schemas.openxmlformats.org/officeDocument/2006/relationships/hyperlink" Target="https://www.5-tv.ru/news/specialnaa-voennaa-operacia-vdonbass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5-tv.ru/news/specialnaa-voennaa-operacia-vdonbasse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5-tv.ru/news/list/1-march/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www.5-tv.ru/news/378081/sojgu-nazval-osnovnye-celi-izadaci-voennoj-specoperacii-vsrf/?" TargetMode="External"/><Relationship Id="rId15" Type="http://schemas.openxmlformats.org/officeDocument/2006/relationships/hyperlink" Target="https://yandex.ru/news/?favid=2061&amp;from=rubric" TargetMode="External"/><Relationship Id="rId10" Type="http://schemas.openxmlformats.org/officeDocument/2006/relationships/hyperlink" Target="https://zen.yandex.ru/5-tv.r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5-tv.ru/news/378081/sojgu-nazval-osnovnye-celi-izadaci-voennoj-specoperacii-vsrf/?" TargetMode="Externa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dc:description/>
  <cp:lastModifiedBy>Светлана</cp:lastModifiedBy>
  <cp:revision>2</cp:revision>
  <dcterms:created xsi:type="dcterms:W3CDTF">2022-05-17T17:00:00Z</dcterms:created>
  <dcterms:modified xsi:type="dcterms:W3CDTF">2022-05-17T17:00:00Z</dcterms:modified>
  <dc:language>ru-RU</dc:language>
</cp:coreProperties>
</file>