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46" w:rsidRPr="000F4631" w:rsidRDefault="00083046" w:rsidP="00083046">
      <w:pPr>
        <w:spacing w:line="2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Частное об</w:t>
      </w:r>
      <w:r w:rsidRPr="000F4631">
        <w:rPr>
          <w:b/>
          <w:bCs/>
          <w:sz w:val="28"/>
          <w:szCs w:val="28"/>
        </w:rPr>
        <w:t>щеобразовательное учреждение Н.</w:t>
      </w:r>
      <w:r>
        <w:rPr>
          <w:b/>
          <w:bCs/>
          <w:sz w:val="28"/>
          <w:szCs w:val="28"/>
        </w:rPr>
        <w:t xml:space="preserve"> </w:t>
      </w:r>
      <w:r w:rsidRPr="000F4631">
        <w:rPr>
          <w:b/>
          <w:bCs/>
          <w:sz w:val="28"/>
          <w:szCs w:val="28"/>
        </w:rPr>
        <w:t>И.</w:t>
      </w:r>
      <w:r>
        <w:rPr>
          <w:b/>
          <w:bCs/>
          <w:sz w:val="28"/>
          <w:szCs w:val="28"/>
        </w:rPr>
        <w:t xml:space="preserve"> </w:t>
      </w:r>
      <w:r w:rsidRPr="000F4631">
        <w:rPr>
          <w:b/>
          <w:bCs/>
          <w:sz w:val="28"/>
          <w:szCs w:val="28"/>
        </w:rPr>
        <w:t>Мороз</w:t>
      </w:r>
    </w:p>
    <w:p w:rsidR="00083046" w:rsidRPr="000F4631" w:rsidRDefault="00083046" w:rsidP="00083046">
      <w:pPr>
        <w:spacing w:line="200" w:lineRule="exact"/>
        <w:jc w:val="center"/>
        <w:rPr>
          <w:b/>
          <w:bCs/>
          <w:sz w:val="28"/>
          <w:szCs w:val="28"/>
        </w:rPr>
      </w:pPr>
    </w:p>
    <w:p w:rsidR="00083046" w:rsidRPr="000F4631" w:rsidRDefault="00083046" w:rsidP="00083046">
      <w:pPr>
        <w:spacing w:line="200" w:lineRule="exact"/>
        <w:jc w:val="center"/>
        <w:rPr>
          <w:b/>
          <w:bCs/>
          <w:sz w:val="28"/>
          <w:szCs w:val="28"/>
        </w:rPr>
      </w:pPr>
    </w:p>
    <w:p w:rsidR="00083046" w:rsidRDefault="00083046" w:rsidP="00083046">
      <w:pPr>
        <w:spacing w:line="200" w:lineRule="exact"/>
      </w:pPr>
    </w:p>
    <w:p w:rsidR="00083046" w:rsidRPr="000F4631" w:rsidRDefault="00083046" w:rsidP="00083046">
      <w:pPr>
        <w:spacing w:line="200" w:lineRule="exact"/>
        <w:rPr>
          <w:sz w:val="28"/>
          <w:szCs w:val="28"/>
        </w:rPr>
      </w:pPr>
    </w:p>
    <w:p w:rsidR="00083046" w:rsidRPr="000F4631" w:rsidRDefault="00083046" w:rsidP="000830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F4631">
        <w:rPr>
          <w:sz w:val="28"/>
          <w:szCs w:val="28"/>
        </w:rPr>
        <w:t>Утверждено</w:t>
      </w:r>
    </w:p>
    <w:p w:rsidR="00083046" w:rsidRPr="000F4631" w:rsidRDefault="00083046" w:rsidP="000830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F4631">
        <w:rPr>
          <w:sz w:val="28"/>
          <w:szCs w:val="28"/>
        </w:rPr>
        <w:t xml:space="preserve">приказом ОУ </w:t>
      </w:r>
      <w:r>
        <w:rPr>
          <w:sz w:val="28"/>
          <w:szCs w:val="28"/>
        </w:rPr>
        <w:t xml:space="preserve"> </w:t>
      </w:r>
      <w:proofErr w:type="spellStart"/>
      <w:r w:rsidRPr="000F4631">
        <w:rPr>
          <w:sz w:val="28"/>
          <w:szCs w:val="28"/>
        </w:rPr>
        <w:t>Н.И.Мороз</w:t>
      </w:r>
      <w:proofErr w:type="spellEnd"/>
    </w:p>
    <w:p w:rsidR="00083046" w:rsidRPr="00083046" w:rsidRDefault="00083046" w:rsidP="000830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0F4631">
        <w:rPr>
          <w:sz w:val="28"/>
          <w:szCs w:val="28"/>
        </w:rPr>
        <w:t>от 21.08.2019 г. №42</w:t>
      </w:r>
    </w:p>
    <w:p w:rsidR="00083046" w:rsidRDefault="00083046" w:rsidP="00083046">
      <w:pPr>
        <w:spacing w:line="200" w:lineRule="exact"/>
      </w:pP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b/>
          <w:bCs/>
          <w:color w:val="333333"/>
        </w:rPr>
        <w:t>Положение об основаниях и порядке снижения стоимости платных образовательных услуг по договорам об оказании платных образовательных услуг.</w:t>
      </w:r>
    </w:p>
    <w:p w:rsidR="00BC391B" w:rsidRPr="003D50F4" w:rsidRDefault="00BC391B" w:rsidP="00BC391B">
      <w:pPr>
        <w:spacing w:before="240" w:after="240"/>
        <w:rPr>
          <w:b/>
          <w:color w:val="333333"/>
        </w:rPr>
      </w:pPr>
      <w:r w:rsidRPr="003D50F4">
        <w:rPr>
          <w:b/>
          <w:color w:val="333333"/>
        </w:rPr>
        <w:t>1. Общие положения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 xml:space="preserve">1.1. 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</w:t>
      </w:r>
      <w:r w:rsidR="00083046">
        <w:rPr>
          <w:color w:val="333333"/>
        </w:rPr>
        <w:t>ОУ Н.И. Мороз (далее школа)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 xml:space="preserve">1.2. </w:t>
      </w:r>
      <w:r w:rsidR="00083046">
        <w:rPr>
          <w:color w:val="333333"/>
        </w:rPr>
        <w:t>Школа</w:t>
      </w:r>
      <w:r w:rsidRPr="00BC391B">
        <w:rPr>
          <w:color w:val="333333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 Основания и порядок снижения стоимости платных образовательных услуг устанавливаются настоящим Положением.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1.3. Для целей настоящего Положения в дальнейшем используются следующие понятия: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1.3.1. Договор -</w:t>
      </w:r>
      <w:r>
        <w:rPr>
          <w:color w:val="333333"/>
        </w:rPr>
        <w:t xml:space="preserve"> </w:t>
      </w:r>
      <w:r w:rsidRPr="00BC391B">
        <w:rPr>
          <w:color w:val="333333"/>
        </w:rPr>
        <w:t>договор об оказании платных образовательных услуг, заключенный</w:t>
      </w:r>
      <w:r w:rsidR="00083046">
        <w:rPr>
          <w:color w:val="333333"/>
        </w:rPr>
        <w:t xml:space="preserve"> с</w:t>
      </w:r>
      <w:r w:rsidRPr="00BC391B">
        <w:rPr>
          <w:color w:val="333333"/>
        </w:rPr>
        <w:t xml:space="preserve"> родителями (законными представителями) несовершеннолетнего обучающегося, иными физическими и (или) юридическими лицами, заказавшими платные образовательные услуги </w:t>
      </w:r>
      <w:proofErr w:type="gramStart"/>
      <w:r w:rsidRPr="00BC391B">
        <w:rPr>
          <w:color w:val="333333"/>
        </w:rPr>
        <w:t>для</w:t>
      </w:r>
      <w:proofErr w:type="gramEnd"/>
      <w:r w:rsidRPr="00BC391B">
        <w:rPr>
          <w:color w:val="333333"/>
        </w:rPr>
        <w:t xml:space="preserve"> обучающегося.</w:t>
      </w:r>
    </w:p>
    <w:p w:rsidR="00BC391B" w:rsidRPr="00AB0D79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1.3.2. Обучающийся -</w:t>
      </w:r>
      <w:r>
        <w:rPr>
          <w:color w:val="333333"/>
        </w:rPr>
        <w:t xml:space="preserve"> </w:t>
      </w:r>
      <w:r w:rsidRPr="00BC391B">
        <w:rPr>
          <w:color w:val="333333"/>
        </w:rPr>
        <w:t>лицо, осваивающее образовате</w:t>
      </w:r>
      <w:r w:rsidR="00083046">
        <w:rPr>
          <w:color w:val="333333"/>
        </w:rPr>
        <w:t xml:space="preserve">льные программы начального </w:t>
      </w:r>
      <w:r w:rsidRPr="00BC391B">
        <w:rPr>
          <w:color w:val="333333"/>
        </w:rPr>
        <w:t xml:space="preserve"> общего образования, дополнительные общеобразовательные программы, в отношении которого </w:t>
      </w:r>
      <w:r w:rsidRPr="00AB0D79">
        <w:rPr>
          <w:color w:val="333333"/>
        </w:rPr>
        <w:t>издан распорядительный акт о приеме на обучение, изданию которого предшествовало заключение договора.</w:t>
      </w:r>
    </w:p>
    <w:p w:rsidR="00BC391B" w:rsidRPr="00BC391B" w:rsidRDefault="00BC391B" w:rsidP="00BC391B">
      <w:pPr>
        <w:spacing w:before="240" w:after="240"/>
        <w:rPr>
          <w:b/>
          <w:color w:val="333333"/>
        </w:rPr>
      </w:pPr>
      <w:r w:rsidRPr="00BC391B">
        <w:rPr>
          <w:b/>
          <w:color w:val="333333"/>
        </w:rPr>
        <w:t xml:space="preserve">2 Стоимость платных образовательных услуг, порядок оплаты, льготы отдельным категориям по оплате образовательных услуг 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 xml:space="preserve">2.1.  Стоимость </w:t>
      </w:r>
      <w:proofErr w:type="gramStart"/>
      <w:r w:rsidRPr="00BC391B">
        <w:rPr>
          <w:color w:val="333333"/>
        </w:rPr>
        <w:t>обучения</w:t>
      </w:r>
      <w:proofErr w:type="gramEnd"/>
      <w:r w:rsidRPr="00BC391B">
        <w:rPr>
          <w:color w:val="333333"/>
        </w:rPr>
        <w:t xml:space="preserve"> по каждой образовательной программе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 xml:space="preserve">2.2. Стоимость </w:t>
      </w:r>
      <w:proofErr w:type="gramStart"/>
      <w:r w:rsidRPr="00BC391B">
        <w:rPr>
          <w:color w:val="333333"/>
        </w:rPr>
        <w:t>обучения</w:t>
      </w:r>
      <w:proofErr w:type="gramEnd"/>
      <w:r w:rsidRPr="00BC391B">
        <w:rPr>
          <w:color w:val="333333"/>
        </w:rPr>
        <w:t xml:space="preserve"> по каждой образовательной программе определяется на основании: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- установленных нормативными правовыми актами Российской Федерации и органов исполнительной власти цен (тарифов) на соответствующие платные услуги (работы) по видам деятельности учреждения (при наличии таких нормативных правовых актов);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- размера расчётных и расчётно-нормативных затрат на оказание учреждением платных услуг, а также размера расчётных и расчётно-нормативных затрат на содержание имущества учреждения с учетом: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lastRenderedPageBreak/>
        <w:t>- анализа фактических затрат учреждения на оказание платных услуг в предшествующие периоды;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- прогнозной информации о динамике изменения уровня цен (тарифов) в составе затрат на оказание учреждением платных услуг, включая регулируемые государством цены (тарифы) на товары, работы, услуги субъектов естественных монополий;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- анализа существующего и прогнозируемого объема рыночных предложений на аналогичные услуги и уровня цен (тарифов) на них;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- анализа существующего и прогнозируемого объема спроса на аналогичные услуги.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2.3. На отдельные платные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затрат или исходя из рыночной стоимости.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 xml:space="preserve">2.4. Стоимость </w:t>
      </w:r>
      <w:proofErr w:type="gramStart"/>
      <w:r w:rsidRPr="00BC391B">
        <w:rPr>
          <w:color w:val="333333"/>
        </w:rPr>
        <w:t>обучения</w:t>
      </w:r>
      <w:proofErr w:type="gramEnd"/>
      <w:r w:rsidRPr="00BC391B">
        <w:rPr>
          <w:color w:val="333333"/>
        </w:rPr>
        <w:t xml:space="preserve"> по каждой образовательной программе устанавливается на основании расчёта, включающего в себя:</w:t>
      </w:r>
      <w:r w:rsidR="00384550">
        <w:rPr>
          <w:color w:val="333333"/>
        </w:rPr>
        <w:t xml:space="preserve">                                                                                                          </w:t>
      </w:r>
      <w:r w:rsidRPr="00BC391B">
        <w:rPr>
          <w:color w:val="333333"/>
        </w:rPr>
        <w:t>а) оплату труда работников школы, задействованных в системе</w:t>
      </w:r>
      <w:r w:rsidR="006A6F1F">
        <w:rPr>
          <w:color w:val="333333"/>
        </w:rPr>
        <w:t xml:space="preserve"> платных образовательных услуг</w:t>
      </w:r>
      <w:r w:rsidR="00384550">
        <w:rPr>
          <w:color w:val="333333"/>
        </w:rPr>
        <w:t xml:space="preserve">                                                                                                                                                                 </w:t>
      </w:r>
      <w:r w:rsidRPr="00BC391B">
        <w:rPr>
          <w:color w:val="333333"/>
        </w:rPr>
        <w:t>б) затраты на коммунальные услуги;</w:t>
      </w:r>
      <w:r w:rsidR="00384550">
        <w:rPr>
          <w:color w:val="333333"/>
        </w:rPr>
        <w:t xml:space="preserve">                                                                                                       </w:t>
      </w:r>
      <w:r w:rsidRPr="00BC391B">
        <w:rPr>
          <w:color w:val="333333"/>
        </w:rPr>
        <w:t>в) затраты на развитие материально-технической базы школы;</w:t>
      </w:r>
      <w:r w:rsidR="00384550">
        <w:rPr>
          <w:color w:val="333333"/>
        </w:rPr>
        <w:t xml:space="preserve">                                                                               </w:t>
      </w:r>
      <w:r w:rsidRPr="00BC391B">
        <w:rPr>
          <w:color w:val="333333"/>
        </w:rPr>
        <w:t>г) прочие расходы.</w:t>
      </w:r>
    </w:p>
    <w:p w:rsidR="00BC391B" w:rsidRPr="00BC391B" w:rsidRDefault="00BC391B" w:rsidP="00BC391B">
      <w:pPr>
        <w:spacing w:before="240" w:after="240"/>
        <w:rPr>
          <w:color w:val="333333"/>
        </w:rPr>
      </w:pPr>
      <w:r w:rsidRPr="00BC391B">
        <w:rPr>
          <w:color w:val="333333"/>
        </w:rPr>
        <w:t>2.5. Доход от оказания платных образовательных услуг используется школой в соответствии с уставными целями.</w:t>
      </w:r>
    </w:p>
    <w:p w:rsidR="00AB0D79" w:rsidRPr="0027452F" w:rsidRDefault="00BC391B" w:rsidP="0027452F">
      <w:pPr>
        <w:shd w:val="clear" w:color="auto" w:fill="FFFFFF"/>
        <w:spacing w:line="225" w:lineRule="atLeast"/>
        <w:outlineLvl w:val="2"/>
        <w:rPr>
          <w:b/>
          <w:bCs/>
          <w:color w:val="333333"/>
        </w:rPr>
      </w:pPr>
      <w:r w:rsidRPr="003D50F4">
        <w:rPr>
          <w:bCs/>
          <w:color w:val="333333"/>
        </w:rPr>
        <w:t>2.6. В соответствии с</w:t>
      </w:r>
      <w:r w:rsidR="00AB0D79" w:rsidRPr="00AB0D79">
        <w:rPr>
          <w:kern w:val="36"/>
          <w:sz w:val="38"/>
          <w:szCs w:val="38"/>
        </w:rPr>
        <w:t xml:space="preserve"> </w:t>
      </w:r>
      <w:r w:rsidR="00AB0D79" w:rsidRPr="00AB0D79">
        <w:rPr>
          <w:kern w:val="36"/>
        </w:rPr>
        <w:t xml:space="preserve">Постановление Правительства Российской Федерации от 15 августа 2013 г. N 706 </w:t>
      </w:r>
      <w:r w:rsidR="00AB0D79" w:rsidRPr="00AB0D79">
        <w:t xml:space="preserve">"Об утверждении Правил оказания платных образовательных услуг" </w:t>
      </w:r>
      <w:hyperlink r:id="rId4" w:anchor="comments#comments" w:history="1"/>
      <w:r w:rsidRPr="003D50F4">
        <w:rPr>
          <w:bCs/>
          <w:color w:val="333333"/>
        </w:rPr>
        <w:t>школа</w:t>
      </w:r>
      <w:r w:rsidR="0027452F">
        <w:rPr>
          <w:bCs/>
          <w:color w:val="333333"/>
        </w:rPr>
        <w:t xml:space="preserve"> </w:t>
      </w:r>
      <w:r w:rsidR="00AB0D79">
        <w:t xml:space="preserve">предоставляет льготы </w:t>
      </w:r>
      <w:r w:rsidR="00083046">
        <w:t xml:space="preserve">на оплату платных </w:t>
      </w:r>
      <w:r w:rsidR="00AB0D79">
        <w:t xml:space="preserve"> образовательных услуг следующим категориям потребителей:</w:t>
      </w:r>
    </w:p>
    <w:p w:rsidR="00AB0D79" w:rsidRDefault="00ED1D7E" w:rsidP="00AB0D79">
      <w:pPr>
        <w:pStyle w:val="a3"/>
      </w:pPr>
      <w:r>
        <w:t xml:space="preserve">- детям – инвалидам </w:t>
      </w:r>
      <w:r w:rsidR="00AB0D79">
        <w:t>при предоставлении соответствующих документов и  по заявлению р</w:t>
      </w:r>
      <w:r>
        <w:t xml:space="preserve">одителей или лиц их  заменяющих, </w:t>
      </w:r>
    </w:p>
    <w:p w:rsidR="00ED1D7E" w:rsidRDefault="00ED1D7E" w:rsidP="00AB0D79">
      <w:pPr>
        <w:pStyle w:val="a3"/>
      </w:pPr>
      <w:r>
        <w:t>- многодетным семьям, если школу посещает двое или более детей</w:t>
      </w:r>
      <w:r w:rsidR="007635E7">
        <w:t xml:space="preserve"> этой семьи</w:t>
      </w:r>
    </w:p>
    <w:p w:rsidR="007635E7" w:rsidRDefault="007635E7" w:rsidP="00AB0D79">
      <w:pPr>
        <w:pStyle w:val="a3"/>
      </w:pPr>
      <w:r>
        <w:t>2.7. Основания и порядок снижения стоимости платных образовательных услуг утверждается директором школы и доводится до сведения заказчика.</w:t>
      </w:r>
      <w:bookmarkStart w:id="0" w:name="_GoBack"/>
      <w:bookmarkEnd w:id="0"/>
    </w:p>
    <w:p w:rsidR="00AB0D79" w:rsidRDefault="000F5431" w:rsidP="00AB0D79">
      <w:pPr>
        <w:shd w:val="clear" w:color="auto" w:fill="FFFFFF"/>
        <w:spacing w:line="225" w:lineRule="atLeast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</w:p>
    <w:p w:rsidR="00AB0D79" w:rsidRDefault="00AB0D79" w:rsidP="00AB0D79">
      <w:pPr>
        <w:shd w:val="clear" w:color="auto" w:fill="FFFFFF"/>
        <w:spacing w:line="225" w:lineRule="atLeast"/>
        <w:outlineLvl w:val="2"/>
        <w:rPr>
          <w:b/>
          <w:bCs/>
          <w:color w:val="333333"/>
        </w:rPr>
      </w:pPr>
    </w:p>
    <w:p w:rsidR="00AB0D79" w:rsidRDefault="00AB0D79" w:rsidP="00AB0D79">
      <w:pPr>
        <w:shd w:val="clear" w:color="auto" w:fill="FFFFFF"/>
        <w:spacing w:line="225" w:lineRule="atLeast"/>
        <w:outlineLvl w:val="2"/>
        <w:rPr>
          <w:b/>
          <w:bCs/>
          <w:color w:val="333333"/>
        </w:rPr>
      </w:pPr>
    </w:p>
    <w:p w:rsidR="00AB0D79" w:rsidRDefault="00AB0D79" w:rsidP="00AB0D79">
      <w:pPr>
        <w:shd w:val="clear" w:color="auto" w:fill="FFFFFF"/>
        <w:spacing w:line="225" w:lineRule="atLeast"/>
        <w:outlineLvl w:val="2"/>
        <w:rPr>
          <w:b/>
          <w:bCs/>
          <w:color w:val="333333"/>
        </w:rPr>
      </w:pPr>
    </w:p>
    <w:p w:rsidR="00AB0D79" w:rsidRDefault="00AB0D79" w:rsidP="00AB0D79">
      <w:pPr>
        <w:shd w:val="clear" w:color="auto" w:fill="FFFFFF"/>
        <w:spacing w:line="225" w:lineRule="atLeast"/>
        <w:outlineLvl w:val="2"/>
        <w:rPr>
          <w:b/>
          <w:bCs/>
          <w:color w:val="333333"/>
        </w:rPr>
      </w:pPr>
    </w:p>
    <w:p w:rsidR="00BC391B" w:rsidRPr="00BC391B" w:rsidRDefault="00BC391B" w:rsidP="00E95631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Мороз Наталья Игоревна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16.02.2022 по 16.02.2023</w:t>
            </w:r>
          </w:p>
        </w:tc>
      </w:tr>
    </w:tbl>
    <w:sectPr xmlns:w="http://schemas.openxmlformats.org/wordprocessingml/2006/main" w:rsidR="00BC391B" w:rsidRPr="00BC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014">
    <w:multiLevelType w:val="hybridMultilevel"/>
    <w:lvl w:ilvl="0" w:tplc="33313122">
      <w:start w:val="1"/>
      <w:numFmt w:val="decimal"/>
      <w:lvlText w:val="%1."/>
      <w:lvlJc w:val="left"/>
      <w:pPr>
        <w:ind w:left="720" w:hanging="360"/>
      </w:pPr>
    </w:lvl>
    <w:lvl w:ilvl="1" w:tplc="33313122" w:tentative="1">
      <w:start w:val="1"/>
      <w:numFmt w:val="lowerLetter"/>
      <w:lvlText w:val="%2."/>
      <w:lvlJc w:val="left"/>
      <w:pPr>
        <w:ind w:left="1440" w:hanging="360"/>
      </w:pPr>
    </w:lvl>
    <w:lvl w:ilvl="2" w:tplc="33313122" w:tentative="1">
      <w:start w:val="1"/>
      <w:numFmt w:val="lowerRoman"/>
      <w:lvlText w:val="%3."/>
      <w:lvlJc w:val="right"/>
      <w:pPr>
        <w:ind w:left="2160" w:hanging="180"/>
      </w:pPr>
    </w:lvl>
    <w:lvl w:ilvl="3" w:tplc="33313122" w:tentative="1">
      <w:start w:val="1"/>
      <w:numFmt w:val="decimal"/>
      <w:lvlText w:val="%4."/>
      <w:lvlJc w:val="left"/>
      <w:pPr>
        <w:ind w:left="2880" w:hanging="360"/>
      </w:pPr>
    </w:lvl>
    <w:lvl w:ilvl="4" w:tplc="33313122" w:tentative="1">
      <w:start w:val="1"/>
      <w:numFmt w:val="lowerLetter"/>
      <w:lvlText w:val="%5."/>
      <w:lvlJc w:val="left"/>
      <w:pPr>
        <w:ind w:left="3600" w:hanging="360"/>
      </w:pPr>
    </w:lvl>
    <w:lvl w:ilvl="5" w:tplc="33313122" w:tentative="1">
      <w:start w:val="1"/>
      <w:numFmt w:val="lowerRoman"/>
      <w:lvlText w:val="%6."/>
      <w:lvlJc w:val="right"/>
      <w:pPr>
        <w:ind w:left="4320" w:hanging="180"/>
      </w:pPr>
    </w:lvl>
    <w:lvl w:ilvl="6" w:tplc="33313122" w:tentative="1">
      <w:start w:val="1"/>
      <w:numFmt w:val="decimal"/>
      <w:lvlText w:val="%7."/>
      <w:lvlJc w:val="left"/>
      <w:pPr>
        <w:ind w:left="5040" w:hanging="360"/>
      </w:pPr>
    </w:lvl>
    <w:lvl w:ilvl="7" w:tplc="33313122" w:tentative="1">
      <w:start w:val="1"/>
      <w:numFmt w:val="lowerLetter"/>
      <w:lvlText w:val="%8."/>
      <w:lvlJc w:val="left"/>
      <w:pPr>
        <w:ind w:left="5760" w:hanging="360"/>
      </w:pPr>
    </w:lvl>
    <w:lvl w:ilvl="8" w:tplc="33313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13">
    <w:multiLevelType w:val="hybridMultilevel"/>
    <w:lvl w:ilvl="0" w:tplc="7855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013">
    <w:abstractNumId w:val="25013"/>
  </w:num>
  <w:num w:numId="25014">
    <w:abstractNumId w:val="250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91B"/>
    <w:rsid w:val="00083046"/>
    <w:rsid w:val="000F5431"/>
    <w:rsid w:val="0027452F"/>
    <w:rsid w:val="00384550"/>
    <w:rsid w:val="003D50F4"/>
    <w:rsid w:val="006A6F1F"/>
    <w:rsid w:val="007635E7"/>
    <w:rsid w:val="00891085"/>
    <w:rsid w:val="00A538EA"/>
    <w:rsid w:val="00AB0D79"/>
    <w:rsid w:val="00BC391B"/>
    <w:rsid w:val="00E95631"/>
    <w:rsid w:val="00E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C391B"/>
    <w:pPr>
      <w:spacing w:before="240" w:after="240"/>
      <w:outlineLvl w:val="2"/>
    </w:pPr>
    <w:rPr>
      <w:rFonts w:ascii="Segoe UI" w:hAnsi="Segoe UI" w:cs="Segoe UI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C39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C391B"/>
    <w:rPr>
      <w:b/>
      <w:bCs/>
    </w:rPr>
  </w:style>
  <w:style w:type="character" w:customStyle="1" w:styleId="articleseparator4">
    <w:name w:val="article_separator4"/>
    <w:basedOn w:val="a0"/>
    <w:rsid w:val="00BC391B"/>
    <w:rPr>
      <w:vanish w:val="0"/>
      <w:webHidden w:val="0"/>
      <w:specVanish w:val="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8042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8911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955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0179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459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578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47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543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16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4226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61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98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813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9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8/23/uslugi-dok.html" TargetMode="External"/><Relationship Id="rId352611626" Type="http://schemas.openxmlformats.org/officeDocument/2006/relationships/numbering" Target="numbering.xml"/><Relationship Id="rId364577992" Type="http://schemas.openxmlformats.org/officeDocument/2006/relationships/footnotes" Target="footnotes.xml"/><Relationship Id="rId442680035" Type="http://schemas.openxmlformats.org/officeDocument/2006/relationships/endnotes" Target="endnotes.xml"/><Relationship Id="rId952297128" Type="http://schemas.openxmlformats.org/officeDocument/2006/relationships/comments" Target="comments.xml"/><Relationship Id="rId618853516" Type="http://schemas.microsoft.com/office/2011/relationships/commentsExtended" Target="commentsExtended.xml"/><Relationship Id="rId47596910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ZzteFnsAPPnkP8IftLXzB2Lk1JM=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</SignatureValue>
  <KeyInfo>
    <X509Data>
      <X509Certificate>MIIFejCCA2ICFGmuXN4bNSDagNvjEsKHZo/19nw1MA0GCSqGSIb3DQEBCwUAMIGQ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52611626"/>
            <mdssi:RelationshipReference SourceId="rId364577992"/>
            <mdssi:RelationshipReference SourceId="rId442680035"/>
            <mdssi:RelationshipReference SourceId="rId952297128"/>
            <mdssi:RelationshipReference SourceId="rId618853516"/>
            <mdssi:RelationshipReference SourceId="rId475969109"/>
          </Transform>
          <Transform Algorithm="http://www.w3.org/TR/2001/REC-xml-c14n-20010315"/>
        </Transforms>
        <DigestMethod Algorithm="http://www.w3.org/2000/09/xmldsig#sha1"/>
        <DigestValue>u77U3zPX7ur14KPQCE+vC2qPXc0=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0Wvaxpkcs1pG7CcGoVnOuRljnWg=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CFlj6msLDoxvqRJsRNhBFyXRd0A=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/KYAvje+nvlRXCBAZCLHxBmU3RE=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SZTijrZUhGOce8bMKR8baH9RaxI=</DigestValue>
      </Reference>
      <Reference URI="/word/styles.xml?ContentType=application/vnd.openxmlformats-officedocument.wordprocessingml.styles+xml">
        <DigestMethod Algorithm="http://www.w3.org/2000/09/xmldsig#sha1"/>
        <DigestValue>w9BcO5Yr0fdNjBTKihQoUQ4Riek=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ktkbZQsfgjBV4YOiUjskNdj0E1E=</DigestValue>
      </Reference>
    </Manifest>
    <SignatureProperties>
      <SignatureProperty Id="idSignatureTime" Target="#idPackageSignature">
        <mdssi:SignatureTime>
          <mdssi:Format>YYYY-MM-DDThh:mm:ssTZD</mdssi:Format>
          <mdssi:Value>2022-03-11T16:35:04Z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4466</Characters>
  <Application>Microsoft Office Word</Application>
  <DocSecurity>4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School #35</Company>
  <LinksUpToDate>false</LinksUpToDate>
  <CharactersWithSpaces>4970</CharactersWithSpaces>
  <SharedDoc>false</SharedDoc>
  <HLinks>
    <vt:vector size="6" baseType="variant"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http://www.rg.ru/2013/08/23/uslugi-dok.html</vt:lpwstr>
      </vt:variant>
      <vt:variant>
        <vt:lpwstr>comments#comments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Ivan Sidorov</dc:creator>
  <cp:keywords/>
  <dc:description/>
  <cp:lastModifiedBy>RePack by Diakov</cp:lastModifiedBy>
  <cp:revision>2</cp:revision>
  <cp:lastPrinted>2014-02-14T11:44:00Z</cp:lastPrinted>
  <dcterms:created xsi:type="dcterms:W3CDTF">2019-12-25T21:34:00Z</dcterms:created>
  <dcterms:modified xsi:type="dcterms:W3CDTF">2019-12-25T21:34:00Z</dcterms:modified>
</cp:coreProperties>
</file>